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0DA" w:rsidRPr="003D7E96" w:rsidRDefault="00AE30DA" w:rsidP="00AE30DA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36"/>
          <w:szCs w:val="36"/>
          <w:lang w:eastAsia="ru-RU"/>
        </w:rPr>
      </w:pPr>
      <w:r w:rsidRPr="003D7E96">
        <w:rPr>
          <w:rFonts w:ascii="Times New Roman" w:hAnsi="Times New Roman"/>
          <w:b/>
          <w:bCs/>
          <w:kern w:val="36"/>
          <w:sz w:val="36"/>
          <w:szCs w:val="36"/>
          <w:lang w:eastAsia="ru-RU"/>
        </w:rPr>
        <w:t>Внедрение УМК</w:t>
      </w:r>
    </w:p>
    <w:p w:rsidR="00AE30DA" w:rsidRPr="003D7E96" w:rsidRDefault="00AE30DA" w:rsidP="00AE30D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b/>
          <w:bCs/>
          <w:sz w:val="28"/>
          <w:szCs w:val="28"/>
          <w:lang w:eastAsia="ru-RU"/>
        </w:rPr>
        <w:t>В Татарстане стартует программа изучения двух государственных языков в детских садах</w:t>
      </w:r>
    </w:p>
    <w:p w:rsidR="00AE30DA" w:rsidRPr="00203D47" w:rsidRDefault="00AE30DA" w:rsidP="00AE30D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sz w:val="28"/>
          <w:szCs w:val="28"/>
          <w:lang w:eastAsia="ru-RU"/>
        </w:rPr>
        <w:t xml:space="preserve">С 1 сентября 2012 года   изучение татарского языка вводится </w:t>
      </w:r>
      <w:proofErr w:type="gramStart"/>
      <w:r w:rsidRPr="00203D47">
        <w:rPr>
          <w:rFonts w:ascii="Times New Roman" w:hAnsi="Times New Roman"/>
          <w:sz w:val="28"/>
          <w:szCs w:val="28"/>
          <w:lang w:eastAsia="ru-RU"/>
        </w:rPr>
        <w:t>во всех детских садах в соответствии со Стратегией развития образования в республике Татарстан с использованием</w:t>
      </w:r>
      <w:proofErr w:type="gramEnd"/>
      <w:r w:rsidRPr="00203D47">
        <w:rPr>
          <w:rFonts w:ascii="Times New Roman" w:hAnsi="Times New Roman"/>
          <w:sz w:val="28"/>
          <w:szCs w:val="28"/>
          <w:lang w:eastAsia="ru-RU"/>
        </w:rPr>
        <w:t xml:space="preserve"> УМК  города  Альметьевска и </w:t>
      </w:r>
      <w:proofErr w:type="spellStart"/>
      <w:r w:rsidRPr="00203D47">
        <w:rPr>
          <w:rFonts w:ascii="Times New Roman" w:hAnsi="Times New Roman"/>
          <w:sz w:val="28"/>
          <w:szCs w:val="28"/>
          <w:lang w:eastAsia="ru-RU"/>
        </w:rPr>
        <w:t>Альметьевского</w:t>
      </w:r>
      <w:proofErr w:type="spellEnd"/>
      <w:r w:rsidRPr="00203D47">
        <w:rPr>
          <w:rFonts w:ascii="Times New Roman" w:hAnsi="Times New Roman"/>
          <w:sz w:val="28"/>
          <w:szCs w:val="28"/>
          <w:lang w:eastAsia="ru-RU"/>
        </w:rPr>
        <w:t xml:space="preserve">  района. Согласно приказу Министерства образования РТ на родном языке республики должны заговорить все дошколята, вне зависимости от национальности и вероисповедания. Кроме того, рабочие тетрадки по татарскому языку раздадут и русскоязычным родителям малышей.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AE30DA" w:rsidRDefault="00AE30DA" w:rsidP="00AE30D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sz w:val="28"/>
          <w:szCs w:val="28"/>
          <w:lang w:eastAsia="ru-RU"/>
        </w:rPr>
        <w:t xml:space="preserve">С 25 июня </w:t>
      </w:r>
      <w:r>
        <w:rPr>
          <w:rFonts w:ascii="Times New Roman" w:hAnsi="Times New Roman"/>
          <w:sz w:val="28"/>
          <w:szCs w:val="28"/>
          <w:lang w:eastAsia="ru-RU"/>
        </w:rPr>
        <w:t xml:space="preserve">2012 года </w:t>
      </w:r>
      <w:r w:rsidRPr="003D7E96">
        <w:rPr>
          <w:rFonts w:ascii="Times New Roman" w:hAnsi="Times New Roman"/>
          <w:sz w:val="28"/>
          <w:szCs w:val="28"/>
          <w:lang w:eastAsia="ru-RU"/>
        </w:rPr>
        <w:t>и русскоязычные воспитатели ДОУ  приступили к курсу ускоренного изучения татарского языка. Он рассчитан на 144 часа и призван подготовить работников садиков к преподаванию этой дисциплины дошколятам.            </w:t>
      </w:r>
    </w:p>
    <w:p w:rsidR="00AE30DA" w:rsidRDefault="00AE30DA" w:rsidP="00AE30D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sz w:val="28"/>
          <w:szCs w:val="28"/>
          <w:lang w:eastAsia="ru-RU"/>
        </w:rPr>
        <w:t>                                </w:t>
      </w:r>
    </w:p>
    <w:p w:rsidR="00AE30DA" w:rsidRPr="003D7E96" w:rsidRDefault="00AE30DA" w:rsidP="00AE30D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sz w:val="28"/>
          <w:szCs w:val="28"/>
          <w:lang w:eastAsia="ru-RU"/>
        </w:rPr>
        <w:t>Эта методика была разработана специально для детей – облегченный вариант, в игровой форме. Они будут учить разговорный язык. Есть норма – например; дети 4-5 лет должны будут овладеть 62 словами на татарском языке, к выпуску из сада - 168 словами. Такие же нормы предусмотрены и для детей, изучающих русский язык.  По мнению разработчиков программы, этого будет достаточно для погружения ребенка в языковую среду и начала изучения татарского языка по-взрослому – в школе.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 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Как доложил министр образования и науки РТ, специально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по выходным на канале «ТНВ».</w:t>
      </w:r>
    </w:p>
    <w:p w:rsidR="00AE30DA" w:rsidRPr="003D7E96" w:rsidRDefault="00AE30DA" w:rsidP="00AE30DA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sz w:val="28"/>
          <w:szCs w:val="28"/>
          <w:lang w:eastAsia="ru-RU"/>
        </w:rPr>
        <w:t xml:space="preserve">      С новостями по УМК можно знакомиться на сайте </w:t>
      </w:r>
      <w:r w:rsidRPr="003D7E96">
        <w:rPr>
          <w:rFonts w:ascii="Times New Roman" w:hAnsi="Times New Roman"/>
          <w:b/>
          <w:bCs/>
          <w:sz w:val="28"/>
          <w:szCs w:val="28"/>
          <w:lang w:eastAsia="ru-RU"/>
        </w:rPr>
        <w:t>Министерства образования и науки Республики Татарстан</w:t>
      </w:r>
      <w:r w:rsidRPr="003D7E96">
        <w:rPr>
          <w:rFonts w:ascii="Times New Roman" w:hAnsi="Times New Roman"/>
          <w:sz w:val="28"/>
          <w:szCs w:val="28"/>
          <w:lang w:eastAsia="ru-RU"/>
        </w:rPr>
        <w:t xml:space="preserve"> в разделе «Дошкольное образование» (</w:t>
      </w:r>
      <w:r w:rsidRPr="003D7E96">
        <w:rPr>
          <w:rFonts w:ascii="Times New Roman" w:hAnsi="Times New Roman"/>
          <w:sz w:val="28"/>
          <w:szCs w:val="28"/>
          <w:lang w:val="en-US" w:eastAsia="ru-RU"/>
        </w:rPr>
        <w:t>http</w:t>
      </w:r>
      <w:r w:rsidRPr="003D7E96">
        <w:rPr>
          <w:rFonts w:ascii="Times New Roman" w:hAnsi="Times New Roman"/>
          <w:sz w:val="28"/>
          <w:szCs w:val="28"/>
          <w:lang w:eastAsia="ru-RU"/>
        </w:rPr>
        <w:t>://</w:t>
      </w:r>
      <w:proofErr w:type="spellStart"/>
      <w:r w:rsidRPr="003D7E96">
        <w:rPr>
          <w:rFonts w:ascii="Times New Roman" w:hAnsi="Times New Roman"/>
          <w:sz w:val="28"/>
          <w:szCs w:val="28"/>
          <w:lang w:val="en-US" w:eastAsia="ru-RU"/>
        </w:rPr>
        <w:t>mon</w:t>
      </w:r>
      <w:proofErr w:type="spellEnd"/>
      <w:r w:rsidRPr="003D7E96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3D7E96">
        <w:rPr>
          <w:rFonts w:ascii="Times New Roman" w:hAnsi="Times New Roman"/>
          <w:sz w:val="28"/>
          <w:szCs w:val="28"/>
          <w:lang w:val="en-US" w:eastAsia="ru-RU"/>
        </w:rPr>
        <w:t>tatar</w:t>
      </w:r>
      <w:proofErr w:type="spellEnd"/>
      <w:r w:rsidRPr="003D7E96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3D7E96">
        <w:rPr>
          <w:rFonts w:ascii="Times New Roman" w:hAnsi="Times New Roman"/>
          <w:sz w:val="28"/>
          <w:szCs w:val="28"/>
          <w:lang w:val="en-US" w:eastAsia="ru-RU"/>
        </w:rPr>
        <w:t>ru</w:t>
      </w:r>
      <w:proofErr w:type="spellEnd"/>
      <w:r w:rsidRPr="003D7E96">
        <w:rPr>
          <w:rFonts w:ascii="Times New Roman" w:hAnsi="Times New Roman"/>
          <w:sz w:val="28"/>
          <w:szCs w:val="28"/>
          <w:lang w:eastAsia="ru-RU"/>
        </w:rPr>
        <w:t>)</w:t>
      </w:r>
    </w:p>
    <w:p w:rsidR="00AE30DA" w:rsidRDefault="00AE30DA" w:rsidP="00AE30DA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D7E9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  </w:t>
      </w:r>
    </w:p>
    <w:p w:rsidR="00AE30DA" w:rsidRDefault="00AE30DA" w:rsidP="00AE30DA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E30DA" w:rsidRPr="003D7E96" w:rsidRDefault="00AE30DA" w:rsidP="00AE30DA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I.  Материалы для обучения</w:t>
      </w:r>
    </w:p>
    <w:p w:rsidR="00AE30DA" w:rsidRPr="003D7E96" w:rsidRDefault="00AE30DA" w:rsidP="00AE30D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sz w:val="28"/>
          <w:szCs w:val="28"/>
          <w:lang w:eastAsia="ru-RU"/>
        </w:rPr>
        <w:t>   1. Рабочие тетради для всех возрастов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E30DA" w:rsidRPr="003D7E96" w:rsidRDefault="00AE30DA" w:rsidP="00AE30D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3D7E96">
        <w:rPr>
          <w:rFonts w:ascii="Times New Roman" w:hAnsi="Times New Roman"/>
          <w:sz w:val="28"/>
          <w:szCs w:val="28"/>
          <w:lang w:eastAsia="ru-RU"/>
        </w:rPr>
        <w:t>  2. Методические рекомендации и пособия    для   воспитателей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E30DA" w:rsidRPr="003D7E96" w:rsidRDefault="00AE30DA" w:rsidP="00AE30D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b/>
          <w:bCs/>
          <w:sz w:val="28"/>
          <w:szCs w:val="28"/>
          <w:lang w:val="en-US" w:eastAsia="ru-RU"/>
        </w:rPr>
        <w:t> II</w:t>
      </w:r>
      <w:r w:rsidRPr="003D7E96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  <w:r w:rsidRPr="003D7E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D7E96">
        <w:rPr>
          <w:rFonts w:ascii="Times New Roman" w:hAnsi="Times New Roman"/>
          <w:b/>
          <w:bCs/>
          <w:sz w:val="28"/>
          <w:szCs w:val="28"/>
          <w:lang w:eastAsia="ru-RU"/>
        </w:rPr>
        <w:t>Материал для формирования языковой среды</w:t>
      </w:r>
    </w:p>
    <w:p w:rsidR="00AE30DA" w:rsidRPr="003D7E96" w:rsidRDefault="00AE30DA" w:rsidP="00AE30D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sz w:val="28"/>
          <w:szCs w:val="28"/>
          <w:lang w:eastAsia="ru-RU"/>
        </w:rPr>
        <w:t>    1. Сборники детских художественных произведений для воспитателей и родителей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..</w:t>
      </w:r>
      <w:proofErr w:type="gramEnd"/>
    </w:p>
    <w:p w:rsidR="00AE30DA" w:rsidRPr="003D7E96" w:rsidRDefault="00AE30DA" w:rsidP="00AE30D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sz w:val="28"/>
          <w:szCs w:val="28"/>
          <w:lang w:eastAsia="ru-RU"/>
        </w:rPr>
        <w:t>    2. Комплекты аудиоматериалов (песни, танцы)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E30DA" w:rsidRPr="003D7E96" w:rsidRDefault="00AE30DA" w:rsidP="00AE30D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sz w:val="28"/>
          <w:szCs w:val="28"/>
          <w:lang w:eastAsia="ru-RU"/>
        </w:rPr>
        <w:t>    3. Комплекты видеоматериалов (телепередачи, учебные мультфильмы):</w:t>
      </w:r>
    </w:p>
    <w:p w:rsidR="00AE30DA" w:rsidRPr="003D7E96" w:rsidRDefault="00AE30DA" w:rsidP="00AE30DA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D7E96">
        <w:rPr>
          <w:rFonts w:ascii="Times New Roman" w:hAnsi="Times New Roman"/>
          <w:sz w:val="28"/>
          <w:szCs w:val="28"/>
          <w:lang w:eastAsia="ru-RU"/>
        </w:rPr>
        <w:t xml:space="preserve">    а) </w:t>
      </w:r>
      <w:proofErr w:type="gramStart"/>
      <w:r w:rsidRPr="003D7E96">
        <w:rPr>
          <w:rFonts w:ascii="Times New Roman" w:hAnsi="Times New Roman"/>
          <w:sz w:val="28"/>
          <w:szCs w:val="28"/>
          <w:lang w:eastAsia="ru-RU"/>
        </w:rPr>
        <w:t>переведенные</w:t>
      </w:r>
      <w:proofErr w:type="gramEnd"/>
      <w:r w:rsidRPr="003D7E96">
        <w:rPr>
          <w:rFonts w:ascii="Times New Roman" w:hAnsi="Times New Roman"/>
          <w:sz w:val="28"/>
          <w:szCs w:val="28"/>
          <w:lang w:eastAsia="ru-RU"/>
        </w:rPr>
        <w:t xml:space="preserve"> с русского языка</w:t>
      </w:r>
      <w:r>
        <w:rPr>
          <w:rFonts w:ascii="Times New Roman" w:hAnsi="Times New Roman"/>
          <w:sz w:val="28"/>
          <w:szCs w:val="28"/>
          <w:lang w:eastAsia="ru-RU"/>
        </w:rPr>
        <w:t xml:space="preserve">;  </w:t>
      </w:r>
      <w:r w:rsidRPr="003D7E96">
        <w:rPr>
          <w:rFonts w:ascii="Times New Roman" w:hAnsi="Times New Roman"/>
          <w:sz w:val="28"/>
          <w:szCs w:val="28"/>
          <w:lang w:eastAsia="ru-RU"/>
        </w:rPr>
        <w:t>    б) вновь созданные на татарском языке</w:t>
      </w:r>
    </w:p>
    <w:p w:rsidR="00AE30DA" w:rsidRPr="003D7E96" w:rsidRDefault="00AE30DA" w:rsidP="00AE30DA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3D7E96">
        <w:rPr>
          <w:rFonts w:ascii="Times New Roman" w:hAnsi="Times New Roman"/>
          <w:b/>
          <w:sz w:val="32"/>
          <w:szCs w:val="32"/>
          <w:u w:val="single"/>
          <w:lang w:eastAsia="ru-RU"/>
        </w:rPr>
        <w:t> Наши дети должны знать!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Тема: “Минем гаиләм”                       “Моя сем</w:t>
      </w:r>
      <w:r w:rsidRPr="00203D4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203D4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я”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Әти                                                           Папа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Әни                                                           Мама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Малай                                                      Мальчик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Кыз                                                           Девочка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Исәнмесез                                              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Здравствуйте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Сау булыгыз                                            До свидания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                                                           Я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Син                                                           Ты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Син кем?                                                  Ты кто?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 Оля.                                                  Я Оля.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Исәнме                                                     Здравствуй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Сау бул                                                     До свидания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                                                              Собака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Песи                                                          Кошка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40" w:lineRule="auto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Кил монда                                                 Иди сюда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кем?                                                     Это кто?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малай.                                                 Это мальчик.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Кем юк?                                                     Кого нет?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Саша юк.                                                   Саши нет.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Әйе                                                            Да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Юк                     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 Нет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Әйбәт                                                        Хорошо, хороший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Әби                                                            Бабушка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Бабай                                                        Дедушка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Бу бармак бабай,                                     Этот пале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ц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дедушка,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әби,                                         Этот палец бабушка,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әти,                                          Этот палец папа,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әни,                                         Этот палец мама,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малай (уң кулда).     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 xml:space="preserve">              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Этот палец мальчик (на правой руке)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кыз (сул кулда).       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 xml:space="preserve">               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Этот палец девочка ( на левой руке)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 Тема: “Ашамлыклар”                                </w:t>
      </w:r>
      <w:r w:rsidRPr="00203D47">
        <w:rPr>
          <w:rFonts w:ascii="Times New Roman" w:hAnsi="Times New Roman"/>
          <w:b/>
          <w:bCs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“Продукты”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Ипи                                                         хлеб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Алма                                                       яблоко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Чәй                                                          чай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Сөт                                                          молоко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Мә                                                           на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Коля, мә ипи.                                          Коля, на хлеб.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Рәхмәт                                                    спасибо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 Тәмле                                                      вкусный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Кил монда                                              Иди сюда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Утыр                                                        садис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ь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Оля, кил монда                                      Оля, иди сюда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Оля, мә тәмле алма.                             Оля, на вкусное яблоко.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Аша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кушай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Коля, мә алма, аша.                               Коля, на яблоко, кушай.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Эч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    пей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Коля, мә сөт, эч.                                     Коля, на молоко, пей.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  <w:r w:rsidRPr="00203D4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Тема: “Уенчыклар”                              “Игрушки”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Туп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  мяч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Курчак                                                      кукла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Песи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кошка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          собака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Машина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                              машина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Куян                                                          зая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ц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Аю                                                             медвед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Бир                                                            дай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Курчак бир.                                              Куклу дай.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Мә курчак.                                             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На куклу.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Зур                                                            большой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Кечкенә                                                     маленький</w:t>
      </w:r>
    </w:p>
    <w:p w:rsidR="00AE30DA" w:rsidRPr="00203D47" w:rsidRDefault="00AE30DA" w:rsidP="00AE30DA">
      <w:pPr>
        <w:shd w:val="clear" w:color="auto" w:fill="F6F6F6"/>
        <w:spacing w:before="100" w:beforeAutospacing="1" w:after="0" w:line="270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Матур</w:t>
      </w:r>
      <w:r w:rsidRPr="00203D47">
        <w:rPr>
          <w:rFonts w:ascii="Times New Roman" w:hAnsi="Times New Roman"/>
          <w:color w:val="000000"/>
          <w:sz w:val="28"/>
          <w:szCs w:val="28"/>
          <w:lang w:val="tt-RU" w:eastAsia="ru-RU"/>
        </w:rPr>
        <w:t> </w:t>
      </w:r>
      <w:r w:rsidRPr="00203D47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                   </w:t>
      </w:r>
    </w:p>
    <w:p w:rsidR="001D3E12" w:rsidRDefault="001D3E12">
      <w:bookmarkStart w:id="0" w:name="_GoBack"/>
      <w:bookmarkEnd w:id="0"/>
    </w:p>
    <w:sectPr w:rsidR="001D3E12" w:rsidSect="003D7E9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DA"/>
    <w:rsid w:val="001D3E12"/>
    <w:rsid w:val="00AE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D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0D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1044</Words>
  <Characters>5957</Characters>
  <Application>Microsoft Office Word</Application>
  <DocSecurity>0</DocSecurity>
  <Lines>49</Lines>
  <Paragraphs>13</Paragraphs>
  <ScaleCrop>false</ScaleCrop>
  <Company>*</Company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2013-08-22T12:45:00Z</dcterms:created>
  <dcterms:modified xsi:type="dcterms:W3CDTF">2013-08-22T12:45:00Z</dcterms:modified>
</cp:coreProperties>
</file>